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557"/>
      </w:tblGrid>
      <w:tr w:rsidR="0001155D" w:rsidRPr="00A87405" w14:paraId="603DC783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8788" w14:textId="77777777" w:rsidR="0001155D" w:rsidRPr="00A87405" w:rsidRDefault="000115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C54DE3" w14:textId="4B1B40A3" w:rsidR="0001155D" w:rsidRPr="00A87405" w:rsidRDefault="00614B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SCHEDA </w:t>
            </w:r>
            <w:r w:rsidR="00004817">
              <w:rPr>
                <w:rFonts w:asciiTheme="minorHAnsi" w:hAnsiTheme="minorHAnsi" w:cstheme="minorHAnsi"/>
                <w:b/>
                <w:sz w:val="20"/>
                <w:szCs w:val="20"/>
              </w:rPr>
              <w:t>CRITERIO A.1</w:t>
            </w:r>
          </w:p>
          <w:p w14:paraId="0149E35F" w14:textId="77777777" w:rsidR="0001155D" w:rsidRPr="00A87405" w:rsidRDefault="000115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6831" w14:textId="77777777" w:rsidR="0001155D" w:rsidRPr="00A87405" w:rsidRDefault="00614B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PROFESSIONALITA' E ADEGUATEZZA </w:t>
            </w:r>
          </w:p>
        </w:tc>
      </w:tr>
      <w:tr w:rsidR="0001155D" w:rsidRPr="00A87405" w14:paraId="05E3230B" w14:textId="77777777">
        <w:trPr>
          <w:trHeight w:val="125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04F6" w14:textId="77777777" w:rsidR="0001155D" w:rsidRPr="00A87405" w:rsidRDefault="00614B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b/>
                <w:sz w:val="20"/>
                <w:szCs w:val="20"/>
              </w:rPr>
              <w:t>INQUADRAMENTO</w:t>
            </w:r>
          </w:p>
        </w:tc>
      </w:tr>
      <w:tr w:rsidR="0001155D" w:rsidRPr="00A87405" w14:paraId="1E8F5589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1005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Denominazione immobile: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8467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0716E9A1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34D2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Comune di: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4424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0A21B90D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8315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Indirizzo: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7BF2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7D310429" w14:textId="77777777">
        <w:trPr>
          <w:trHeight w:val="125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DBCC" w14:textId="77777777" w:rsidR="0001155D" w:rsidRPr="00A87405" w:rsidRDefault="00614B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b/>
                <w:sz w:val="20"/>
                <w:szCs w:val="20"/>
              </w:rPr>
              <w:t>DATI GENERALI</w:t>
            </w:r>
          </w:p>
        </w:tc>
      </w:tr>
      <w:tr w:rsidR="0001155D" w:rsidRPr="00A87405" w14:paraId="5C266328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9E0A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Nominativo Stazione Appaltante o Committente: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DD4B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5F592457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D85D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Data di inizio dell’incarico: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31AA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036510CE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18C9" w14:textId="42EEEA7A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B58B3">
              <w:rPr>
                <w:rFonts w:asciiTheme="minorHAnsi" w:hAnsiTheme="minorHAnsi" w:cstheme="minorHAnsi"/>
                <w:sz w:val="20"/>
                <w:szCs w:val="20"/>
              </w:rPr>
              <w:t>Estremi dell'approvazione e/o validazione e/o presentazione all’Ente Committente</w:t>
            </w:r>
            <w:r w:rsidR="00F028C8" w:rsidRPr="007B58B3">
              <w:rPr>
                <w:rFonts w:asciiTheme="minorHAnsi" w:hAnsiTheme="minorHAnsi" w:cstheme="minorHAnsi"/>
                <w:sz w:val="20"/>
                <w:szCs w:val="20"/>
              </w:rPr>
              <w:t xml:space="preserve"> e/o pubblicazione bando di gara d’appalto</w:t>
            </w:r>
            <w:r w:rsidRPr="007B58B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C889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4EDA5F1D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6AED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Progettista incaricato e indicazione dell’organizzazione del gruppo di lavoro: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F9DD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0E53C750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AE7B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 xml:space="preserve">Durata contrattuale dell’incarico e durata effettiva (con indicazione delle motivazioni di </w:t>
            </w:r>
            <w:proofErr w:type="gramStart"/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eventuali  varianti</w:t>
            </w:r>
            <w:proofErr w:type="gramEnd"/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8171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2EC67BFF" w14:textId="77777777">
        <w:trPr>
          <w:trHeight w:val="125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F3E5" w14:textId="77777777" w:rsidR="0001155D" w:rsidRPr="00A87405" w:rsidRDefault="00614B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b/>
                <w:sz w:val="20"/>
                <w:szCs w:val="20"/>
              </w:rPr>
              <w:t>DATI D'INCARICO</w:t>
            </w:r>
          </w:p>
        </w:tc>
      </w:tr>
      <w:tr w:rsidR="0001155D" w:rsidRPr="00A87405" w14:paraId="5C6160B9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BD62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Titolo dell’incarico: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009E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09CA7F93" w14:textId="77777777" w:rsidTr="00A87405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834F" w14:textId="77777777" w:rsidR="0001155D" w:rsidRPr="00A87405" w:rsidRDefault="00614BC6" w:rsidP="00A874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Tipologia incarico</w:t>
            </w:r>
            <w:r w:rsidRPr="00A87405">
              <w:rPr>
                <w:rStyle w:val="Rimandonotaapidipagina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30B5" w14:textId="7C160704" w:rsidR="00004817" w:rsidRPr="00A87405" w:rsidRDefault="00004817" w:rsidP="0000481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6228F9" w14:textId="6F8B7E49" w:rsidR="00952A53" w:rsidRPr="00A87405" w:rsidRDefault="00952A5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2E41FDD0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D6D6" w14:textId="77777777" w:rsidR="0001155D" w:rsidRPr="007B58B3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B58B3">
              <w:rPr>
                <w:rFonts w:asciiTheme="minorHAnsi" w:hAnsiTheme="minorHAnsi" w:cstheme="minorHAnsi"/>
                <w:sz w:val="20"/>
                <w:szCs w:val="20"/>
              </w:rPr>
              <w:t>Finalità del tipo di servizio</w:t>
            </w:r>
            <w:r w:rsidRPr="007B58B3">
              <w:rPr>
                <w:rStyle w:val="Rimandonotaapidipagina"/>
                <w:rFonts w:asciiTheme="minorHAnsi" w:hAnsiTheme="minorHAnsi" w:cstheme="minorHAnsi"/>
                <w:sz w:val="20"/>
                <w:szCs w:val="20"/>
              </w:rPr>
              <w:footnoteReference w:id="2"/>
            </w:r>
            <w:r w:rsidRPr="007B58B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9E92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4A3F" w:rsidRPr="00A87405" w14:paraId="09733486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1496" w14:textId="34DAF263" w:rsidR="00244A3F" w:rsidRPr="00A87405" w:rsidRDefault="00244A3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Modalità di espletamento dell’incarico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A2D2" w14:textId="58733002" w:rsidR="00244A3F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Specificare se da solo / RTI/ progettista incaricato</w:t>
            </w:r>
          </w:p>
        </w:tc>
      </w:tr>
      <w:tr w:rsidR="0001155D" w:rsidRPr="00A87405" w14:paraId="0518091B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E5F0" w14:textId="447F2C30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 xml:space="preserve">Importo del servizio a base di </w:t>
            </w:r>
            <w:r w:rsidR="00234179" w:rsidRPr="00A87405">
              <w:rPr>
                <w:rFonts w:asciiTheme="minorHAnsi" w:hAnsiTheme="minorHAnsi" w:cstheme="minorHAnsi"/>
                <w:sz w:val="20"/>
                <w:szCs w:val="20"/>
              </w:rPr>
              <w:t>gara</w:t>
            </w: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 xml:space="preserve"> e importo effettivo: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E5B4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49F4C5EF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F4B4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Tipo di strumentazione e software impiegati: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5117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74C4308B" w14:textId="77777777">
        <w:trPr>
          <w:trHeight w:val="125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2EDA" w14:textId="77777777" w:rsidR="0001155D" w:rsidRPr="00A87405" w:rsidRDefault="00614B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b/>
                <w:sz w:val="20"/>
                <w:szCs w:val="20"/>
              </w:rPr>
              <w:t>DATI TIPOLOGICI</w:t>
            </w:r>
          </w:p>
        </w:tc>
      </w:tr>
      <w:tr w:rsidR="0001155D" w:rsidRPr="00A87405" w14:paraId="32D64E22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2C0D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Superficie utile lorda (sviluppata) del bene in mq: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A366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1889B53E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2C2A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Volume del bene in mc: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41D7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000B0770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C0B8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 xml:space="preserve">N. fabbricati che costituiscono il bene, relative altezze e n. piani: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51B3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113F28B2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0B22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Tipologia della/e struttura/e (legno, CLS, muratura, acciaio ecc.):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0114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1C934DD6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F2A1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 xml:space="preserve">Tipologia degli impianti termico (fotovoltaico, geotermia, solare termico, etc…), elettrico </w:t>
            </w:r>
            <w:r w:rsidRPr="00A874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(tradizionale, domotica, etc…) ed idrico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ECA5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4779E53C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C0B0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Tipologia del/i fabbricato/i e destinazione d’uso: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17BF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2D195A9D" w14:textId="77777777">
        <w:trPr>
          <w:trHeight w:val="125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E0CF" w14:textId="77777777" w:rsidR="0001155D" w:rsidRPr="00A87405" w:rsidRDefault="00614B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b/>
                <w:sz w:val="20"/>
                <w:szCs w:val="20"/>
              </w:rPr>
              <w:t>ATTINENZA</w:t>
            </w:r>
          </w:p>
        </w:tc>
      </w:tr>
      <w:tr w:rsidR="0001155D" w:rsidRPr="00A87405" w14:paraId="2473AE34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04CA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Specificare gli aspetti tecnologici e funzionali di similarità con il servizio posto a base di gara: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855D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22FB4F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0FB3DA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77764620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CC0C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Indicare le modalità di implementazione della metodologia BIM (se presente): software utilizzati e livello di sviluppo del modello raggiunto (LOD)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A2F4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00FFFF"/>
              </w:rPr>
            </w:pPr>
          </w:p>
        </w:tc>
      </w:tr>
      <w:tr w:rsidR="0001155D" w:rsidRPr="00A87405" w14:paraId="0EEC8E77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3183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Indicare le modalità di implementazione della metodologia BIM: (se presente) procedure di creazione e scambio del modello collaborativo e di gestione del flusso informativo internamente al gruppo di lavoro e tra il gruppo di lavoro e la Committenza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3A0A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00FFFF"/>
              </w:rPr>
            </w:pPr>
          </w:p>
        </w:tc>
      </w:tr>
      <w:tr w:rsidR="0001155D" w:rsidRPr="00A87405" w14:paraId="4F8D2E8F" w14:textId="77777777">
        <w:trPr>
          <w:trHeight w:val="125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3663" w14:textId="77777777" w:rsidR="0001155D" w:rsidRPr="00A87405" w:rsidRDefault="00614B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DATI SPECIFICI DI SERVIZIO </w:t>
            </w:r>
          </w:p>
        </w:tc>
      </w:tr>
      <w:tr w:rsidR="0001155D" w:rsidRPr="00A87405" w14:paraId="32340C12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FF6F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Caratteristiche architettoniche del progetto redatto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3D36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571000F4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E502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Caratteristiche strutturali del progetto redatto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48BC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13A19005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745F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Caratteristiche impiantistiche del progetto redatto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3148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3278C66B" w14:textId="77777777">
        <w:trPr>
          <w:trHeight w:val="12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C2D8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 xml:space="preserve">Eventuali peculiarità riscontrate nello svolgimento dell’incarico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A6B2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55D" w:rsidRPr="00A87405" w14:paraId="411FDFB7" w14:textId="77777777">
        <w:trPr>
          <w:trHeight w:val="125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C2D9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b/>
                <w:sz w:val="20"/>
                <w:szCs w:val="20"/>
              </w:rPr>
              <w:t>NOTE:</w:t>
            </w:r>
          </w:p>
        </w:tc>
      </w:tr>
      <w:tr w:rsidR="0001155D" w:rsidRPr="00A87405" w14:paraId="7CFB89A4" w14:textId="77777777">
        <w:trPr>
          <w:trHeight w:val="125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43FF" w14:textId="77777777" w:rsidR="0001155D" w:rsidRPr="00A87405" w:rsidRDefault="00614B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405">
              <w:rPr>
                <w:rFonts w:asciiTheme="minorHAnsi" w:hAnsiTheme="minorHAnsi" w:cstheme="minorHAnsi"/>
                <w:sz w:val="20"/>
                <w:szCs w:val="20"/>
              </w:rPr>
              <w:t>spazio riservato per eventuali note di chiarimento:</w:t>
            </w:r>
          </w:p>
        </w:tc>
      </w:tr>
      <w:tr w:rsidR="0001155D" w:rsidRPr="00A87405" w14:paraId="60B61823" w14:textId="77777777">
        <w:trPr>
          <w:trHeight w:val="4714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4A18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135BC1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B3B734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839A8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18ADF0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D583BD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BC24D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C9E4BF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92A3B" w14:textId="77777777" w:rsidR="0001155D" w:rsidRPr="00A87405" w:rsidRDefault="000115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C8D68C" w14:textId="77777777" w:rsidR="0001155D" w:rsidRPr="00A87405" w:rsidRDefault="00614BC6">
      <w:pPr>
        <w:jc w:val="center"/>
        <w:rPr>
          <w:rFonts w:asciiTheme="minorHAnsi" w:hAnsiTheme="minorHAnsi" w:cstheme="minorHAnsi"/>
          <w:sz w:val="20"/>
          <w:szCs w:val="20"/>
        </w:rPr>
      </w:pPr>
      <w:r w:rsidRPr="00A87405">
        <w:rPr>
          <w:rFonts w:asciiTheme="minorHAnsi" w:hAnsiTheme="minorHAnsi" w:cstheme="minorHAnsi"/>
          <w:sz w:val="20"/>
          <w:szCs w:val="20"/>
        </w:rPr>
        <w:t>Firmato digitalmente</w:t>
      </w:r>
    </w:p>
    <w:p w14:paraId="67DB9EE9" w14:textId="77777777" w:rsidR="0001155D" w:rsidRPr="00A87405" w:rsidRDefault="00614BC6">
      <w:pPr>
        <w:jc w:val="center"/>
        <w:rPr>
          <w:rFonts w:asciiTheme="minorHAnsi" w:hAnsiTheme="minorHAnsi" w:cstheme="minorHAnsi"/>
        </w:rPr>
      </w:pPr>
      <w:r w:rsidRPr="00A87405">
        <w:rPr>
          <w:rFonts w:asciiTheme="minorHAnsi" w:hAnsiTheme="minorHAnsi" w:cstheme="minorHAnsi"/>
          <w:sz w:val="20"/>
          <w:szCs w:val="20"/>
        </w:rPr>
        <w:t>…………………………..</w:t>
      </w:r>
    </w:p>
    <w:sectPr w:rsidR="0001155D" w:rsidRPr="00A87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1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127B" w14:textId="77777777" w:rsidR="009D0736" w:rsidRDefault="009D0736">
      <w:pPr>
        <w:spacing w:after="0" w:line="240" w:lineRule="auto"/>
      </w:pPr>
      <w:r>
        <w:separator/>
      </w:r>
    </w:p>
  </w:endnote>
  <w:endnote w:type="continuationSeparator" w:id="0">
    <w:p w14:paraId="646C811B" w14:textId="77777777" w:rsidR="009D0736" w:rsidRDefault="009D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7D24" w14:textId="77777777" w:rsidR="002F2236" w:rsidRDefault="002F22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92E1" w14:textId="77777777" w:rsidR="002F2236" w:rsidRDefault="002F22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ED03" w14:textId="77777777" w:rsidR="002F2236" w:rsidRDefault="002F22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82D5" w14:textId="77777777" w:rsidR="009D0736" w:rsidRDefault="009D07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A85DBB" w14:textId="77777777" w:rsidR="009D0736" w:rsidRDefault="009D0736">
      <w:pPr>
        <w:spacing w:after="0" w:line="240" w:lineRule="auto"/>
      </w:pPr>
      <w:r>
        <w:continuationSeparator/>
      </w:r>
    </w:p>
  </w:footnote>
  <w:footnote w:id="1">
    <w:p w14:paraId="50BB5187" w14:textId="77777777" w:rsidR="0001155D" w:rsidRDefault="00614BC6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Indicare se si tratta di progettazione di fattibilità tecnico-economica, definitiva e/o esecutiva</w:t>
      </w:r>
    </w:p>
  </w:footnote>
  <w:footnote w:id="2">
    <w:p w14:paraId="3D337BD0" w14:textId="77777777" w:rsidR="0001155D" w:rsidRDefault="00614B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Indicare se finalizzato a nuova costruzione, manutenzione straordinaria, miglioramento strutturale o adeguamento strutturale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F7CD" w14:textId="77777777" w:rsidR="002F2236" w:rsidRDefault="002F22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DFE2" w14:textId="77777777" w:rsidR="002F2236" w:rsidRDefault="002F22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BFD9" w14:textId="77777777" w:rsidR="008A5742" w:rsidRDefault="009D0736">
    <w:pPr>
      <w:pStyle w:val="Intestazione"/>
      <w:jc w:val="center"/>
      <w:rPr>
        <w:szCs w:val="28"/>
      </w:rPr>
    </w:pPr>
  </w:p>
  <w:tbl>
    <w:tblPr>
      <w:tblW w:w="978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21"/>
      <w:gridCol w:w="3260"/>
    </w:tblGrid>
    <w:tr w:rsidR="008A5742" w14:paraId="1E58B610" w14:textId="77777777" w:rsidTr="00926F97">
      <w:tc>
        <w:tcPr>
          <w:tcW w:w="652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D8FC27E" w14:textId="4866BA02" w:rsidR="008A5742" w:rsidRPr="00004817" w:rsidRDefault="00614BC6">
          <w:pPr>
            <w:pStyle w:val="Intestazione"/>
            <w:rPr>
              <w:rFonts w:asciiTheme="minorHAnsi" w:hAnsiTheme="minorHAnsi" w:cstheme="minorHAnsi"/>
              <w:sz w:val="24"/>
              <w:szCs w:val="24"/>
            </w:rPr>
          </w:pPr>
          <w:r w:rsidRPr="00004817">
            <w:rPr>
              <w:rFonts w:asciiTheme="minorHAnsi" w:hAnsiTheme="minorHAnsi" w:cstheme="minorHAnsi"/>
              <w:b/>
              <w:sz w:val="24"/>
              <w:szCs w:val="24"/>
            </w:rPr>
            <w:t>S</w:t>
          </w:r>
          <w:r w:rsidR="00647D88" w:rsidRPr="00004817">
            <w:rPr>
              <w:rFonts w:asciiTheme="minorHAnsi" w:hAnsiTheme="minorHAnsi" w:cstheme="minorHAnsi"/>
              <w:b/>
              <w:sz w:val="24"/>
              <w:szCs w:val="24"/>
            </w:rPr>
            <w:t xml:space="preserve">cheda </w:t>
          </w:r>
          <w:r w:rsidR="00004817" w:rsidRPr="00004817">
            <w:rPr>
              <w:rFonts w:asciiTheme="minorHAnsi" w:hAnsiTheme="minorHAnsi" w:cstheme="minorHAnsi"/>
              <w:b/>
              <w:sz w:val="24"/>
              <w:szCs w:val="24"/>
            </w:rPr>
            <w:t>Criterio A1.</w:t>
          </w:r>
          <w:r w:rsidR="00647D88" w:rsidRPr="00004817">
            <w:rPr>
              <w:rFonts w:asciiTheme="minorHAnsi" w:hAnsiTheme="minorHAnsi" w:cstheme="minorHAnsi"/>
              <w:b/>
              <w:sz w:val="24"/>
              <w:szCs w:val="24"/>
            </w:rPr>
            <w:t xml:space="preserve"> Professionalità – adeguatezza offerta </w:t>
          </w:r>
        </w:p>
      </w:tc>
      <w:tc>
        <w:tcPr>
          <w:tcW w:w="32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70BC8A9" w14:textId="77777777" w:rsidR="008A5742" w:rsidRDefault="00614BC6">
          <w:pPr>
            <w:pStyle w:val="Intestazione"/>
            <w:jc w:val="right"/>
            <w:rPr>
              <w:rFonts w:asciiTheme="minorHAnsi" w:hAnsiTheme="minorHAnsi" w:cstheme="minorHAnsi"/>
              <w:szCs w:val="28"/>
            </w:rPr>
          </w:pPr>
          <w:r w:rsidRPr="00647D88">
            <w:rPr>
              <w:rFonts w:asciiTheme="minorHAnsi" w:hAnsiTheme="minorHAnsi" w:cstheme="minorHAnsi"/>
              <w:szCs w:val="28"/>
            </w:rPr>
            <w:t>da inserire nella busta B</w:t>
          </w:r>
        </w:p>
        <w:p w14:paraId="160A25CC" w14:textId="6098F56A" w:rsidR="00004817" w:rsidRPr="00647D88" w:rsidRDefault="00004817">
          <w:pPr>
            <w:pStyle w:val="Intestazione"/>
            <w:jc w:val="right"/>
            <w:rPr>
              <w:rFonts w:asciiTheme="minorHAnsi" w:hAnsiTheme="minorHAnsi" w:cstheme="minorHAnsi"/>
              <w:szCs w:val="28"/>
            </w:rPr>
          </w:pPr>
        </w:p>
      </w:tc>
    </w:tr>
  </w:tbl>
  <w:p w14:paraId="5E6B0282" w14:textId="23FA7505" w:rsidR="004400AE" w:rsidRDefault="00C951A8" w:rsidP="004400AE">
    <w:pPr>
      <w:spacing w:after="0" w:line="240" w:lineRule="auto"/>
      <w:rPr>
        <w:rFonts w:cs="Calibri"/>
        <w:bCs/>
        <w:color w:val="000000"/>
        <w:sz w:val="24"/>
        <w:szCs w:val="24"/>
      </w:rPr>
    </w:pPr>
    <w:r w:rsidRPr="00C951A8">
      <w:rPr>
        <w:rFonts w:cs="Calibri"/>
        <w:bCs/>
        <w:color w:val="000000"/>
        <w:sz w:val="24"/>
        <w:szCs w:val="24"/>
      </w:rPr>
      <w:t>PROCEDURA APERTA - AI SENSI DELL’ART. 60 DEL D.Lgs 50/2016 - PER L’AFFIDAMENTO DEL SERVIZIO DI PROGETTAZIONE ESECUTIVA, COMPRENSIVA DELLE ATTIVITÀ DI GESTIONE INFORMATIVA (B.I.M. - BUILDING INFORMATION MODELING), E L’ESECUZIONE DEI LAVORI FINALIZZATI ALLA REALIZZAZIONE DELLA NUOVA SEDE DESTINATA ALLE ESIGENZE DEL DIPARTIMENTO DI PSICOLOGIA E DEGLI UFFICI AMMINISTRATIVI DELL’AREA DI CAMPUS DI CESENA - AREA EX ZUCCHERIFICIO - UNITÀ DI INTERVENTO 6 - CESENA</w:t>
    </w:r>
    <w:r w:rsidR="002F2236">
      <w:rPr>
        <w:rFonts w:cs="Calibri"/>
        <w:bCs/>
        <w:color w:val="000000"/>
        <w:sz w:val="24"/>
        <w:szCs w:val="24"/>
      </w:rPr>
      <w:t xml:space="preserve"> </w:t>
    </w:r>
  </w:p>
  <w:p w14:paraId="128C0003" w14:textId="3A18A47C" w:rsidR="004400AE" w:rsidRPr="00AF2E18" w:rsidRDefault="004400AE" w:rsidP="004400AE">
    <w:pPr>
      <w:spacing w:after="0" w:line="240" w:lineRule="auto"/>
      <w:jc w:val="center"/>
      <w:rPr>
        <w:rFonts w:cs="Arial"/>
        <w:b/>
        <w:bCs/>
        <w:color w:val="000000"/>
        <w:sz w:val="24"/>
        <w:szCs w:val="24"/>
      </w:rPr>
    </w:pPr>
    <w:r w:rsidRPr="00AF2E18">
      <w:rPr>
        <w:rFonts w:cs="Arial"/>
        <w:b/>
        <w:bCs/>
        <w:sz w:val="24"/>
        <w:szCs w:val="24"/>
      </w:rPr>
      <w:t xml:space="preserve">CUP: </w:t>
    </w:r>
    <w:bookmarkStart w:id="0" w:name="_Hlk119241922"/>
    <w:r w:rsidRPr="00AF2E18">
      <w:rPr>
        <w:rFonts w:cs="Arial"/>
        <w:b/>
        <w:bCs/>
        <w:color w:val="000000"/>
        <w:sz w:val="24"/>
        <w:szCs w:val="24"/>
      </w:rPr>
      <w:t>J17B15000380001</w:t>
    </w:r>
    <w:r>
      <w:rPr>
        <w:rFonts w:cs="Arial"/>
        <w:b/>
        <w:bCs/>
        <w:color w:val="000000"/>
        <w:sz w:val="24"/>
        <w:szCs w:val="24"/>
      </w:rPr>
      <w:t xml:space="preserve"> </w:t>
    </w:r>
    <w:proofErr w:type="gramStart"/>
    <w:r>
      <w:rPr>
        <w:rFonts w:cs="Arial"/>
        <w:b/>
        <w:bCs/>
        <w:color w:val="000000"/>
        <w:sz w:val="24"/>
        <w:szCs w:val="24"/>
      </w:rPr>
      <w:t xml:space="preserve">-  </w:t>
    </w:r>
    <w:r w:rsidRPr="00AF2E18">
      <w:rPr>
        <w:rFonts w:cs="Arial"/>
        <w:b/>
        <w:bCs/>
        <w:iCs/>
        <w:sz w:val="24"/>
        <w:szCs w:val="24"/>
      </w:rPr>
      <w:t>CIG</w:t>
    </w:r>
    <w:proofErr w:type="gramEnd"/>
    <w:r w:rsidRPr="00AF2E18">
      <w:rPr>
        <w:rFonts w:cs="Arial"/>
        <w:b/>
        <w:bCs/>
        <w:color w:val="000000"/>
        <w:sz w:val="24"/>
        <w:szCs w:val="24"/>
      </w:rPr>
      <w:t xml:space="preserve">: </w:t>
    </w:r>
    <w:bookmarkStart w:id="1" w:name="_Hlk120091628"/>
    <w:r w:rsidRPr="00AF2E18">
      <w:rPr>
        <w:rFonts w:cs="Arial"/>
        <w:b/>
        <w:bCs/>
        <w:color w:val="000000"/>
        <w:sz w:val="24"/>
        <w:szCs w:val="24"/>
      </w:rPr>
      <w:t>95013287E6</w:t>
    </w:r>
    <w:bookmarkEnd w:id="1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B62EE"/>
    <w:multiLevelType w:val="hybridMultilevel"/>
    <w:tmpl w:val="418AA9C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5D"/>
    <w:rsid w:val="00004817"/>
    <w:rsid w:val="0001155D"/>
    <w:rsid w:val="00057B7B"/>
    <w:rsid w:val="00067D95"/>
    <w:rsid w:val="00102793"/>
    <w:rsid w:val="00234179"/>
    <w:rsid w:val="00244A3F"/>
    <w:rsid w:val="002E76D8"/>
    <w:rsid w:val="002F2236"/>
    <w:rsid w:val="003B2748"/>
    <w:rsid w:val="003D1561"/>
    <w:rsid w:val="00435F5C"/>
    <w:rsid w:val="004400AE"/>
    <w:rsid w:val="004674D4"/>
    <w:rsid w:val="00614BC6"/>
    <w:rsid w:val="00647D88"/>
    <w:rsid w:val="007B58B3"/>
    <w:rsid w:val="00861684"/>
    <w:rsid w:val="00926F97"/>
    <w:rsid w:val="00941800"/>
    <w:rsid w:val="00952A53"/>
    <w:rsid w:val="009D0736"/>
    <w:rsid w:val="00A87405"/>
    <w:rsid w:val="00BB76D7"/>
    <w:rsid w:val="00C951A8"/>
    <w:rsid w:val="00CE2511"/>
    <w:rsid w:val="00D44B1D"/>
    <w:rsid w:val="00F028C8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F497"/>
  <w15:docId w15:val="{3A26195E-4D40-4E62-B0DB-DCEFE31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ALIZIERI CIRO</dc:creator>
  <cp:lastModifiedBy>Ludovica Turchi</cp:lastModifiedBy>
  <cp:revision>5</cp:revision>
  <cp:lastPrinted>2018-11-23T10:11:00Z</cp:lastPrinted>
  <dcterms:created xsi:type="dcterms:W3CDTF">2022-11-23T08:49:00Z</dcterms:created>
  <dcterms:modified xsi:type="dcterms:W3CDTF">2022-11-23T09:30:00Z</dcterms:modified>
</cp:coreProperties>
</file>